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A1992" w14:textId="77777777" w:rsidR="00692DCA" w:rsidRDefault="00B86FBA" w:rsidP="00B86FBA">
      <w:pPr>
        <w:spacing w:before="100" w:beforeAutospacing="1" w:after="100" w:afterAutospacing="1"/>
        <w:outlineLvl w:val="0"/>
        <w:rPr>
          <w:rFonts w:ascii="Cambria" w:eastAsia="Times New Roman" w:hAnsi="Cambria" w:cs="Times New Roman"/>
          <w:b/>
          <w:bCs/>
          <w:kern w:val="36"/>
        </w:rPr>
      </w:pPr>
      <w:r w:rsidRPr="006437CA">
        <w:rPr>
          <w:rFonts w:ascii="Cambria" w:eastAsia="Times New Roman" w:hAnsi="Cambria" w:cs="Times New Roman"/>
          <w:b/>
          <w:bCs/>
          <w:kern w:val="36"/>
        </w:rPr>
        <w:t xml:space="preserve">Stanford's McMurtry Building </w:t>
      </w:r>
      <w:r>
        <w:rPr>
          <w:rFonts w:ascii="Cambria" w:eastAsia="Times New Roman" w:hAnsi="Cambria" w:cs="Times New Roman"/>
          <w:b/>
          <w:bCs/>
          <w:kern w:val="36"/>
        </w:rPr>
        <w:t>for the Department of Art &amp; Art</w:t>
      </w:r>
      <w:r w:rsidRPr="006437CA">
        <w:rPr>
          <w:rFonts w:ascii="Cambria" w:eastAsia="Times New Roman" w:hAnsi="Cambria" w:cs="Times New Roman"/>
          <w:b/>
          <w:bCs/>
          <w:kern w:val="36"/>
        </w:rPr>
        <w:t xml:space="preserve"> History</w:t>
      </w:r>
    </w:p>
    <w:p w14:paraId="48EE877E" w14:textId="73B3C7D8" w:rsidR="00B86FBA" w:rsidRPr="00692DCA" w:rsidRDefault="00692DCA" w:rsidP="00B86FBA">
      <w:pPr>
        <w:spacing w:before="100" w:beforeAutospacing="1" w:after="100" w:afterAutospacing="1"/>
        <w:outlineLvl w:val="0"/>
        <w:rPr>
          <w:rFonts w:ascii="Cambria" w:eastAsia="Times New Roman" w:hAnsi="Cambria" w:cs="Times New Roman"/>
          <w:b/>
          <w:bCs/>
          <w:i/>
          <w:kern w:val="36"/>
        </w:rPr>
      </w:pPr>
      <w:r w:rsidRPr="00692DCA">
        <w:rPr>
          <w:rFonts w:ascii="Cambria" w:eastAsia="Times New Roman" w:hAnsi="Cambria" w:cs="Times New Roman"/>
          <w:b/>
          <w:bCs/>
          <w:i/>
          <w:kern w:val="36"/>
        </w:rPr>
        <w:t>T</w:t>
      </w:r>
      <w:r w:rsidR="00B86FBA" w:rsidRPr="00692DCA">
        <w:rPr>
          <w:rFonts w:ascii="Cambria" w:eastAsia="Times New Roman" w:hAnsi="Cambria" w:cs="Times New Roman"/>
          <w:b/>
          <w:bCs/>
          <w:i/>
          <w:kern w:val="36"/>
        </w:rPr>
        <w:t>he third new arts building on campus in as many years when it opens to students in 2015</w:t>
      </w:r>
      <w:bookmarkStart w:id="0" w:name="_GoBack"/>
      <w:bookmarkEnd w:id="0"/>
    </w:p>
    <w:p w14:paraId="01D0B77B" w14:textId="77777777" w:rsidR="00B86FBA" w:rsidRDefault="00B86FBA" w:rsidP="00B86FBA">
      <w:pPr>
        <w:spacing w:before="100" w:beforeAutospacing="1" w:after="100" w:afterAutospacing="1"/>
        <w:rPr>
          <w:rFonts w:ascii="Cambria" w:hAnsi="Cambria" w:cs="Times New Roman"/>
        </w:rPr>
      </w:pPr>
      <w:r w:rsidRPr="006437CA">
        <w:rPr>
          <w:rFonts w:ascii="Cambria" w:hAnsi="Cambria" w:cs="Times New Roman"/>
        </w:rPr>
        <w:t>Since</w:t>
      </w:r>
      <w:r>
        <w:rPr>
          <w:rFonts w:ascii="Cambria" w:hAnsi="Cambria" w:cs="Times New Roman"/>
        </w:rPr>
        <w:t xml:space="preserve"> committing to develop </w:t>
      </w:r>
      <w:r w:rsidRPr="006437CA">
        <w:rPr>
          <w:rFonts w:ascii="Cambria" w:hAnsi="Cambria" w:cs="Times New Roman"/>
        </w:rPr>
        <w:t xml:space="preserve">a university arts district in 2007, Stanford has delivered two of three new </w:t>
      </w:r>
      <w:r>
        <w:rPr>
          <w:rFonts w:ascii="Cambria" w:hAnsi="Cambria" w:cs="Times New Roman"/>
        </w:rPr>
        <w:t xml:space="preserve">arts buildings </w:t>
      </w:r>
      <w:r w:rsidRPr="006437CA">
        <w:rPr>
          <w:rFonts w:ascii="Cambria" w:hAnsi="Cambria" w:cs="Times New Roman"/>
        </w:rPr>
        <w:t>join</w:t>
      </w:r>
      <w:r>
        <w:rPr>
          <w:rFonts w:ascii="Cambria" w:hAnsi="Cambria" w:cs="Times New Roman"/>
        </w:rPr>
        <w:t>ing</w:t>
      </w:r>
      <w:r w:rsidRPr="006437CA">
        <w:rPr>
          <w:rFonts w:ascii="Cambria" w:hAnsi="Cambria" w:cs="Times New Roman"/>
        </w:rPr>
        <w:t xml:space="preserve"> </w:t>
      </w:r>
      <w:hyperlink r:id="rId5" w:history="1">
        <w:r w:rsidRPr="006437CA">
          <w:rPr>
            <w:rFonts w:ascii="Cambria" w:hAnsi="Cambria" w:cs="Times New Roman"/>
            <w:color w:val="0000FF"/>
            <w:u w:val="single"/>
          </w:rPr>
          <w:t>Cantor Arts Center</w:t>
        </w:r>
      </w:hyperlink>
      <w:r>
        <w:rPr>
          <w:rFonts w:ascii="Cambria" w:hAnsi="Cambria" w:cs="Times New Roman"/>
        </w:rPr>
        <w:t xml:space="preserve">, </w:t>
      </w:r>
      <w:r w:rsidRPr="006437CA">
        <w:rPr>
          <w:rFonts w:ascii="Cambria" w:hAnsi="Cambria" w:cs="Times New Roman"/>
        </w:rPr>
        <w:t>Frost Amphitheater</w:t>
      </w:r>
      <w:r>
        <w:rPr>
          <w:rFonts w:ascii="Cambria" w:hAnsi="Cambria" w:cs="Times New Roman"/>
        </w:rPr>
        <w:t xml:space="preserve">, Memorial Auditorium and </w:t>
      </w:r>
      <w:hyperlink r:id="rId6" w:history="1">
        <w:r w:rsidRPr="00C42350">
          <w:rPr>
            <w:rStyle w:val="Hyperlink"/>
            <w:rFonts w:ascii="Cambria" w:hAnsi="Cambria" w:cs="Times New Roman"/>
          </w:rPr>
          <w:t>Stanford Art Gallery</w:t>
        </w:r>
      </w:hyperlink>
      <w:r w:rsidRPr="006437CA">
        <w:rPr>
          <w:rFonts w:ascii="Cambria" w:hAnsi="Cambria" w:cs="Times New Roman"/>
        </w:rPr>
        <w:t xml:space="preserve"> in a concentration of arts spaces on either side of </w:t>
      </w:r>
      <w:r>
        <w:rPr>
          <w:rFonts w:ascii="Cambria" w:hAnsi="Cambria" w:cs="Times New Roman"/>
        </w:rPr>
        <w:t>Palm Drive and near the Oval.</w:t>
      </w:r>
    </w:p>
    <w:p w14:paraId="3F1BA0D5" w14:textId="77777777" w:rsidR="00B86FBA" w:rsidRDefault="00692DCA" w:rsidP="00B86FBA">
      <w:pPr>
        <w:spacing w:before="100" w:beforeAutospacing="1" w:after="100" w:afterAutospacing="1"/>
        <w:rPr>
          <w:rFonts w:ascii="Cambria" w:hAnsi="Cambria" w:cs="Times New Roman"/>
        </w:rPr>
      </w:pPr>
      <w:hyperlink r:id="rId7" w:history="1">
        <w:r w:rsidR="00B86FBA" w:rsidRPr="00C42350">
          <w:rPr>
            <w:rStyle w:val="Hyperlink"/>
            <w:rFonts w:ascii="Cambria" w:hAnsi="Cambria" w:cs="Times New Roman"/>
          </w:rPr>
          <w:t>Bing Concert Hall</w:t>
        </w:r>
      </w:hyperlink>
      <w:r w:rsidR="00B86FBA">
        <w:rPr>
          <w:rFonts w:ascii="Cambria" w:hAnsi="Cambria" w:cs="Times New Roman"/>
        </w:rPr>
        <w:t xml:space="preserve"> opened in 2013 and the </w:t>
      </w:r>
      <w:hyperlink r:id="rId8" w:history="1">
        <w:r w:rsidR="00B86FBA" w:rsidRPr="00C42350">
          <w:rPr>
            <w:rStyle w:val="Hyperlink"/>
            <w:rFonts w:ascii="Cambria" w:hAnsi="Cambria" w:cs="Times New Roman"/>
          </w:rPr>
          <w:t>Anderson Collection at Stanford University</w:t>
        </w:r>
      </w:hyperlink>
      <w:r w:rsidR="00B86FBA">
        <w:rPr>
          <w:rFonts w:ascii="Cambria" w:hAnsi="Cambria" w:cs="Times New Roman"/>
        </w:rPr>
        <w:t xml:space="preserve"> opened this year. Now t</w:t>
      </w:r>
      <w:r w:rsidR="00B86FBA" w:rsidRPr="006437CA">
        <w:rPr>
          <w:rFonts w:ascii="Cambria" w:hAnsi="Cambria" w:cs="Times New Roman"/>
        </w:rPr>
        <w:t xml:space="preserve">he most visible and audible construction project </w:t>
      </w:r>
      <w:r w:rsidR="00B86FBA">
        <w:rPr>
          <w:rFonts w:ascii="Cambria" w:hAnsi="Cambria" w:cs="Times New Roman"/>
        </w:rPr>
        <w:t xml:space="preserve">dominating the arts district is </w:t>
      </w:r>
      <w:r w:rsidR="00B86FBA" w:rsidRPr="006437CA">
        <w:rPr>
          <w:rFonts w:ascii="Cambria" w:hAnsi="Cambria" w:cs="Times New Roman"/>
        </w:rPr>
        <w:t xml:space="preserve">the </w:t>
      </w:r>
      <w:hyperlink r:id="rId9" w:history="1">
        <w:r w:rsidR="00B86FBA" w:rsidRPr="006437CA">
          <w:rPr>
            <w:rFonts w:ascii="Cambria" w:hAnsi="Cambria" w:cs="Times New Roman"/>
            <w:color w:val="0000FF"/>
            <w:u w:val="single"/>
          </w:rPr>
          <w:t>McMurtry Building</w:t>
        </w:r>
      </w:hyperlink>
      <w:r w:rsidR="00B86FBA" w:rsidRPr="006437CA">
        <w:rPr>
          <w:rFonts w:ascii="Cambria" w:hAnsi="Cambria" w:cs="Times New Roman"/>
        </w:rPr>
        <w:t>, the new home to the Art &amp; Art History Department</w:t>
      </w:r>
      <w:r w:rsidR="00B86FBA">
        <w:rPr>
          <w:rFonts w:ascii="Cambria" w:hAnsi="Cambria" w:cs="Times New Roman"/>
        </w:rPr>
        <w:t xml:space="preserve"> and the Art &amp; Architecture Library making the building </w:t>
      </w:r>
      <w:r w:rsidR="00B86FBA" w:rsidRPr="006437CA">
        <w:rPr>
          <w:rFonts w:ascii="Cambria" w:hAnsi="Cambria" w:cs="Times New Roman"/>
        </w:rPr>
        <w:t>an interdisciplina</w:t>
      </w:r>
      <w:r w:rsidR="00B86FBA">
        <w:rPr>
          <w:rFonts w:ascii="Cambria" w:hAnsi="Cambria" w:cs="Times New Roman"/>
        </w:rPr>
        <w:t>ry hub for the arts at Stanford. It is</w:t>
      </w:r>
      <w:r w:rsidR="00B86FBA" w:rsidRPr="006437CA">
        <w:rPr>
          <w:rFonts w:ascii="Cambria" w:hAnsi="Cambria" w:cs="Times New Roman"/>
        </w:rPr>
        <w:t xml:space="preserve"> on schedule for completion in summer 2015.</w:t>
      </w:r>
    </w:p>
    <w:p w14:paraId="21F5D93C" w14:textId="77777777" w:rsidR="00B86FBA" w:rsidRPr="009F177F" w:rsidRDefault="00B86FBA" w:rsidP="00B86FBA">
      <w:pPr>
        <w:spacing w:before="100" w:beforeAutospacing="1" w:after="100" w:afterAutospacing="1"/>
        <w:rPr>
          <w:rFonts w:ascii="Cambria" w:hAnsi="Cambria" w:cs="Times New Roman"/>
          <w:b/>
        </w:rPr>
      </w:pPr>
      <w:r>
        <w:rPr>
          <w:rFonts w:ascii="Cambria" w:hAnsi="Cambria" w:cs="Times New Roman"/>
          <w:b/>
        </w:rPr>
        <w:t>A</w:t>
      </w:r>
      <w:r w:rsidRPr="009F177F">
        <w:rPr>
          <w:rFonts w:ascii="Cambria" w:hAnsi="Cambria" w:cs="Times New Roman"/>
          <w:b/>
        </w:rPr>
        <w:t>rt history and art making</w:t>
      </w:r>
    </w:p>
    <w:p w14:paraId="6F9B92B5" w14:textId="77777777" w:rsidR="00B86FBA" w:rsidRPr="003D4A5B" w:rsidRDefault="00B86FBA" w:rsidP="00B86FBA">
      <w:pPr>
        <w:spacing w:before="100" w:beforeAutospacing="1" w:after="100" w:afterAutospacing="1"/>
        <w:rPr>
          <w:rFonts w:ascii="Cambria" w:hAnsi="Cambria" w:cs="Times New Roman"/>
        </w:rPr>
      </w:pPr>
      <w:r w:rsidRPr="003D4A5B">
        <w:rPr>
          <w:rFonts w:ascii="Cambria" w:hAnsi="Cambria" w:cs="Times New Roman"/>
        </w:rPr>
        <w:t>The new art and art history facility, named in recognition of Deedee and Burt McMurtry</w:t>
      </w:r>
      <w:r>
        <w:rPr>
          <w:rFonts w:ascii="Cambria" w:hAnsi="Cambria" w:cs="Times New Roman"/>
        </w:rPr>
        <w:t xml:space="preserve">, </w:t>
      </w:r>
      <w:r w:rsidRPr="003D4A5B">
        <w:rPr>
          <w:rFonts w:ascii="Cambria" w:hAnsi="Cambria" w:cs="Times New Roman"/>
        </w:rPr>
        <w:t>MS '59, PhD '62, will significantly enhance and expand the role the arts play throughout campus. Their $30 million gift toward the creation of the</w:t>
      </w:r>
      <w:r>
        <w:rPr>
          <w:rFonts w:ascii="Cambria" w:hAnsi="Cambria" w:cs="Times New Roman"/>
        </w:rPr>
        <w:t xml:space="preserve"> $85 million</w:t>
      </w:r>
      <w:r w:rsidRPr="003D4A5B">
        <w:rPr>
          <w:rFonts w:ascii="Cambria" w:hAnsi="Cambria" w:cs="Times New Roman"/>
        </w:rPr>
        <w:t xml:space="preserve"> building is nothing short of transformative.</w:t>
      </w:r>
    </w:p>
    <w:p w14:paraId="3E5827A2" w14:textId="77777777" w:rsidR="00B86FBA" w:rsidRPr="006437CA" w:rsidRDefault="00B86FBA" w:rsidP="00B86FBA">
      <w:pPr>
        <w:spacing w:before="100" w:beforeAutospacing="1" w:after="100" w:afterAutospacing="1"/>
        <w:rPr>
          <w:rFonts w:ascii="Cambria" w:hAnsi="Cambria" w:cs="Times New Roman"/>
        </w:rPr>
      </w:pPr>
      <w:r w:rsidRPr="006437CA">
        <w:rPr>
          <w:rFonts w:ascii="Cambria" w:hAnsi="Cambria" w:cs="Times New Roman"/>
        </w:rPr>
        <w:t xml:space="preserve">The design of the McMurtry Building was inspired by Stanford's </w:t>
      </w:r>
      <w:r>
        <w:rPr>
          <w:rFonts w:ascii="Cambria" w:hAnsi="Cambria" w:cs="Times New Roman"/>
        </w:rPr>
        <w:t xml:space="preserve">classic </w:t>
      </w:r>
      <w:r w:rsidRPr="006437CA">
        <w:rPr>
          <w:rFonts w:ascii="Cambria" w:hAnsi="Cambria" w:cs="Times New Roman"/>
        </w:rPr>
        <w:t xml:space="preserve">campus </w:t>
      </w:r>
      <w:proofErr w:type="gramStart"/>
      <w:r w:rsidRPr="006437CA">
        <w:rPr>
          <w:rFonts w:ascii="Cambria" w:hAnsi="Cambria" w:cs="Times New Roman"/>
        </w:rPr>
        <w:t>quad</w:t>
      </w:r>
      <w:proofErr w:type="gramEnd"/>
      <w:r>
        <w:rPr>
          <w:rFonts w:ascii="Cambria" w:hAnsi="Cambria" w:cs="Times New Roman"/>
        </w:rPr>
        <w:t xml:space="preserve"> to be </w:t>
      </w:r>
      <w:r w:rsidRPr="006437CA">
        <w:rPr>
          <w:rFonts w:ascii="Cambria" w:hAnsi="Cambria" w:cs="Times New Roman"/>
        </w:rPr>
        <w:t>a hub where students meet, mix and connect. The 96,000-square-foot building, with 24,000 additional square feet of courtyard space, will house courses and classrooms devoted to art study and practice under the same roof.</w:t>
      </w:r>
    </w:p>
    <w:p w14:paraId="56F551AF" w14:textId="77777777" w:rsidR="00B86FBA" w:rsidRPr="006437CA" w:rsidRDefault="00B86FBA" w:rsidP="00B86FBA">
      <w:pPr>
        <w:spacing w:before="100" w:beforeAutospacing="1" w:after="100" w:afterAutospacing="1"/>
        <w:rPr>
          <w:rFonts w:ascii="Cambria" w:hAnsi="Cambria" w:cs="Times New Roman"/>
        </w:rPr>
      </w:pPr>
      <w:r w:rsidRPr="006437CA">
        <w:rPr>
          <w:rFonts w:ascii="Cambria" w:hAnsi="Cambria" w:cs="Times New Roman"/>
        </w:rPr>
        <w:t>"While the building was inspired by the traditional arcaded courtyards of Stanford's historic buildings, its dramatic sculptural presence is unique on campus," said architect Charles Renfro of Diller Scofidio + Renfro, which designed the project with executive architect Boora Architects. "It is an architecture that both illustrates and contributes to the pedagogical practices of the multiple disciplines housed within."</w:t>
      </w:r>
    </w:p>
    <w:p w14:paraId="1C4B8CA1" w14:textId="77777777" w:rsidR="00B86FBA" w:rsidRPr="006437CA" w:rsidRDefault="00B86FBA" w:rsidP="00B86FBA">
      <w:pPr>
        <w:spacing w:before="100" w:beforeAutospacing="1" w:after="100" w:afterAutospacing="1"/>
        <w:rPr>
          <w:rFonts w:ascii="Cambria" w:hAnsi="Cambria" w:cs="Times New Roman"/>
        </w:rPr>
      </w:pPr>
      <w:r w:rsidRPr="006437CA">
        <w:rPr>
          <w:rFonts w:ascii="Cambria" w:hAnsi="Cambria" w:cs="Times New Roman"/>
        </w:rPr>
        <w:t xml:space="preserve">To unite the two related but distinct populations of art history and art making, including programs in documentary filmmaking and a joint program in design co-taught with the School of Engineering, the architects envisioned a building comprising two strands that retain distinct identities but embrace and interlock </w:t>
      </w:r>
      <w:r>
        <w:rPr>
          <w:rFonts w:ascii="Cambria" w:hAnsi="Cambria" w:cs="Times New Roman"/>
        </w:rPr>
        <w:t xml:space="preserve">to create opportunities </w:t>
      </w:r>
      <w:r w:rsidRPr="006437CA">
        <w:rPr>
          <w:rFonts w:ascii="Cambria" w:hAnsi="Cambria" w:cs="Times New Roman"/>
        </w:rPr>
        <w:t>for exchange, promoting discourse and collaboration between the disciplines.</w:t>
      </w:r>
    </w:p>
    <w:p w14:paraId="195EBF1A" w14:textId="77777777" w:rsidR="00B86FBA" w:rsidRPr="006437CA" w:rsidRDefault="00B86FBA" w:rsidP="00B86FBA">
      <w:pPr>
        <w:spacing w:before="100" w:beforeAutospacing="1" w:after="100" w:afterAutospacing="1"/>
        <w:rPr>
          <w:rFonts w:ascii="Cambria" w:hAnsi="Cambria" w:cs="Times New Roman"/>
        </w:rPr>
      </w:pPr>
      <w:r w:rsidRPr="006437CA">
        <w:rPr>
          <w:rFonts w:ascii="Cambria" w:hAnsi="Cambria" w:cs="Times New Roman"/>
        </w:rPr>
        <w:t>And so, the art historical strand has a stucco exterior, a traditional and recognizable material on Stanford's campus that embraces the university's aesthetic and history. The art-making strand is both industrial and contemporary in appearance, with a custom zinc metal finishing.</w:t>
      </w:r>
    </w:p>
    <w:p w14:paraId="62D60E47" w14:textId="77777777" w:rsidR="00B86FBA" w:rsidRDefault="00B86FBA" w:rsidP="00B86FBA">
      <w:pPr>
        <w:spacing w:before="100" w:beforeAutospacing="1" w:after="100" w:afterAutospacing="1"/>
        <w:rPr>
          <w:rFonts w:ascii="Cambria" w:hAnsi="Cambria" w:cs="Times New Roman"/>
        </w:rPr>
      </w:pPr>
      <w:r w:rsidRPr="006437CA">
        <w:rPr>
          <w:rFonts w:ascii="Cambria" w:hAnsi="Cambria" w:cs="Times New Roman"/>
        </w:rPr>
        <w:lastRenderedPageBreak/>
        <w:t>The art and architecture library, the building's middle floor, is a "floating" glass box</w:t>
      </w:r>
      <w:r>
        <w:rPr>
          <w:rFonts w:ascii="Cambria" w:hAnsi="Cambria" w:cs="Times New Roman"/>
        </w:rPr>
        <w:t xml:space="preserve">. </w:t>
      </w:r>
      <w:r w:rsidRPr="006437CA">
        <w:rPr>
          <w:rFonts w:ascii="Cambria" w:hAnsi="Cambria" w:cs="Times New Roman"/>
        </w:rPr>
        <w:t>The library supports both online and analog research, and there will be dedicated carrel space for doctoral students. At the intersection point between the two strands, where both staircases meet, the library offers views of every floor through the central glass oculus.</w:t>
      </w:r>
    </w:p>
    <w:p w14:paraId="48EE9EB9" w14:textId="77777777" w:rsidR="00B86FBA" w:rsidRPr="006437CA" w:rsidRDefault="00B86FBA" w:rsidP="00B86FBA">
      <w:pPr>
        <w:spacing w:before="100" w:beforeAutospacing="1" w:after="100" w:afterAutospacing="1"/>
        <w:rPr>
          <w:rFonts w:ascii="Cambria" w:hAnsi="Cambria" w:cs="Times New Roman"/>
        </w:rPr>
      </w:pPr>
      <w:r w:rsidRPr="006437CA">
        <w:rPr>
          <w:rFonts w:ascii="Cambria" w:hAnsi="Cambria" w:cs="Times New Roman"/>
        </w:rPr>
        <w:t xml:space="preserve">Adjacent to the Cantor, the McMurtry Building is porous and inviting, with a number of entryways to encourage informal engagement with the arts. Every angle of the structure offers a view into art study and practice, and reveals the diverse range of activity that can occur within the space. The entire building promotes transparency – its central oculus and </w:t>
      </w:r>
      <w:r>
        <w:rPr>
          <w:rFonts w:ascii="Cambria" w:hAnsi="Cambria" w:cs="Times New Roman"/>
        </w:rPr>
        <w:t>transparent</w:t>
      </w:r>
      <w:r w:rsidRPr="006437CA">
        <w:rPr>
          <w:rFonts w:ascii="Cambria" w:hAnsi="Cambria" w:cs="Times New Roman"/>
        </w:rPr>
        <w:t xml:space="preserve"> studio and classroom walls create encounters with art throughout, while a roll-up glass door feature allows art making and performances to spill outside.</w:t>
      </w:r>
    </w:p>
    <w:p w14:paraId="054BEC63" w14:textId="77777777" w:rsidR="00B86FBA" w:rsidRPr="006437CA" w:rsidRDefault="00B86FBA" w:rsidP="00B86FBA">
      <w:pPr>
        <w:spacing w:before="100" w:beforeAutospacing="1" w:after="100" w:afterAutospacing="1"/>
        <w:rPr>
          <w:rFonts w:ascii="Cambria" w:hAnsi="Cambria" w:cs="Times New Roman"/>
        </w:rPr>
      </w:pPr>
      <w:r w:rsidRPr="006437CA">
        <w:rPr>
          <w:rFonts w:ascii="Cambria" w:hAnsi="Cambria" w:cs="Times New Roman"/>
        </w:rPr>
        <w:t>Students' creativity is immediately showcased to visitors arriving through the formal entrance by a large display wall and adjacent gallery space. On the first floor, a 120-seat flexible presentation space can serve as a classroom with retractable seats, a performance space with acoustical walls or a gallery for presenting work. The space's glass door can be opened to host outdoor performances, or covered with screens of varying levels of opacity to accommodate projection for lectures as well as creative art purposes.</w:t>
      </w:r>
    </w:p>
    <w:p w14:paraId="4CB848E3" w14:textId="77777777" w:rsidR="00B86FBA" w:rsidRPr="006437CA" w:rsidRDefault="00B86FBA" w:rsidP="00B86FBA">
      <w:pPr>
        <w:spacing w:before="100" w:beforeAutospacing="1" w:after="100" w:afterAutospacing="1"/>
        <w:rPr>
          <w:rFonts w:ascii="Cambria" w:hAnsi="Cambria" w:cs="Times New Roman"/>
        </w:rPr>
      </w:pPr>
      <w:r w:rsidRPr="006437CA">
        <w:rPr>
          <w:rFonts w:ascii="Cambria" w:hAnsi="Cambria" w:cs="Times New Roman"/>
        </w:rPr>
        <w:t>Other first-floor features are the sculpture studio and a dedicated screening room with raked seating that will be used principally for the documentary filmmaking program.</w:t>
      </w:r>
    </w:p>
    <w:p w14:paraId="54D10BC6" w14:textId="77777777" w:rsidR="00B86FBA" w:rsidRPr="006437CA" w:rsidRDefault="00B86FBA" w:rsidP="00B86FBA">
      <w:pPr>
        <w:spacing w:before="100" w:beforeAutospacing="1" w:after="100" w:afterAutospacing="1"/>
        <w:rPr>
          <w:rFonts w:ascii="Cambria" w:hAnsi="Cambria" w:cs="Times New Roman"/>
        </w:rPr>
      </w:pPr>
      <w:r w:rsidRPr="006437CA">
        <w:rPr>
          <w:rFonts w:ascii="Cambria" w:hAnsi="Cambria" w:cs="Times New Roman"/>
        </w:rPr>
        <w:t>Though the classrooms and studios are multipurpose spaces with shades</w:t>
      </w:r>
      <w:r>
        <w:rPr>
          <w:rFonts w:ascii="Cambria" w:hAnsi="Cambria" w:cs="Times New Roman"/>
        </w:rPr>
        <w:t>, projection</w:t>
      </w:r>
      <w:r w:rsidRPr="006437CA">
        <w:rPr>
          <w:rFonts w:ascii="Cambria" w:hAnsi="Cambria" w:cs="Times New Roman"/>
        </w:rPr>
        <w:t xml:space="preserve"> and display capabilities, they are individualized by discipline to meet the varied and specific needs of each practice. The building's abundance of natural light is filtered into studios through a sophisticated frit pattern on the windows to create even light. Clouded glass walls admit light, but also offer privacy to students working within the space.</w:t>
      </w:r>
    </w:p>
    <w:p w14:paraId="72BD8690" w14:textId="77777777" w:rsidR="00B86FBA" w:rsidRPr="006437CA" w:rsidRDefault="00B86FBA" w:rsidP="00B86FBA">
      <w:pPr>
        <w:spacing w:before="100" w:beforeAutospacing="1" w:after="100" w:afterAutospacing="1"/>
        <w:rPr>
          <w:rFonts w:ascii="Cambria" w:hAnsi="Cambria" w:cs="Times New Roman"/>
        </w:rPr>
      </w:pPr>
      <w:r w:rsidRPr="006437CA">
        <w:rPr>
          <w:rFonts w:ascii="Cambria" w:hAnsi="Cambria" w:cs="Times New Roman"/>
        </w:rPr>
        <w:t>The faculty offices, located on the third floor, share a ribbon window at desk height that wraps around the building</w:t>
      </w:r>
      <w:r>
        <w:rPr>
          <w:rFonts w:ascii="Cambria" w:hAnsi="Cambria" w:cs="Times New Roman"/>
        </w:rPr>
        <w:t xml:space="preserve">. </w:t>
      </w:r>
      <w:r w:rsidRPr="006437CA">
        <w:rPr>
          <w:rFonts w:ascii="Cambria" w:hAnsi="Cambria" w:cs="Times New Roman"/>
        </w:rPr>
        <w:t>The offices' clouded glass doors allow privacy, but also encourage engagement with students passing in the hallway.</w:t>
      </w:r>
    </w:p>
    <w:p w14:paraId="6BE04822" w14:textId="77777777" w:rsidR="00B86FBA" w:rsidRPr="006437CA" w:rsidRDefault="00B86FBA" w:rsidP="00B86FBA">
      <w:pPr>
        <w:spacing w:before="100" w:beforeAutospacing="1" w:after="100" w:afterAutospacing="1"/>
        <w:rPr>
          <w:rFonts w:ascii="Cambria" w:hAnsi="Cambria" w:cs="Times New Roman"/>
        </w:rPr>
      </w:pPr>
      <w:r w:rsidRPr="006437CA">
        <w:rPr>
          <w:rFonts w:ascii="Cambria" w:hAnsi="Cambria" w:cs="Times New Roman"/>
        </w:rPr>
        <w:t xml:space="preserve">The lower level of the building houses </w:t>
      </w:r>
      <w:r>
        <w:rPr>
          <w:rFonts w:ascii="Cambria" w:hAnsi="Cambria" w:cs="Times New Roman"/>
        </w:rPr>
        <w:t xml:space="preserve">extensive </w:t>
      </w:r>
      <w:r w:rsidRPr="006437CA">
        <w:rPr>
          <w:rFonts w:ascii="Cambria" w:hAnsi="Cambria" w:cs="Times New Roman"/>
        </w:rPr>
        <w:t>photography darkrooms, computer labs and film editing rooms.</w:t>
      </w:r>
    </w:p>
    <w:p w14:paraId="163C2A14" w14:textId="77777777" w:rsidR="00B86FBA" w:rsidRPr="009F177F" w:rsidRDefault="00B86FBA" w:rsidP="00B86FBA">
      <w:pPr>
        <w:spacing w:before="100" w:beforeAutospacing="1" w:after="100" w:afterAutospacing="1"/>
        <w:rPr>
          <w:rFonts w:ascii="Cambria" w:hAnsi="Cambria" w:cs="Times New Roman"/>
          <w:b/>
        </w:rPr>
      </w:pPr>
      <w:r w:rsidRPr="009F177F">
        <w:rPr>
          <w:rFonts w:ascii="Cambria" w:hAnsi="Cambria" w:cs="Times New Roman"/>
          <w:b/>
        </w:rPr>
        <w:t>Supporting the teaching mission</w:t>
      </w:r>
    </w:p>
    <w:p w14:paraId="1D270022" w14:textId="77777777" w:rsidR="00B86FBA" w:rsidRPr="003D4A5B" w:rsidRDefault="00B86FBA" w:rsidP="00B86FBA">
      <w:pPr>
        <w:spacing w:before="100" w:beforeAutospacing="1" w:after="100" w:afterAutospacing="1"/>
        <w:rPr>
          <w:rFonts w:ascii="Cambria" w:hAnsi="Cambria" w:cs="Times New Roman"/>
        </w:rPr>
      </w:pPr>
      <w:r w:rsidRPr="003D4A5B">
        <w:rPr>
          <w:rFonts w:ascii="Cambria" w:hAnsi="Cambria" w:cs="Times New Roman"/>
        </w:rPr>
        <w:t>Staff and faculty members have devoted hundreds of hours to make sure the new facility, including all of its equipment, will support the department's diverse programs and teaching mission.</w:t>
      </w:r>
      <w:r>
        <w:rPr>
          <w:rFonts w:ascii="Cambria" w:hAnsi="Cambria" w:cs="Times New Roman"/>
        </w:rPr>
        <w:t xml:space="preserve"> </w:t>
      </w:r>
      <w:r w:rsidRPr="003D4A5B">
        <w:rPr>
          <w:rFonts w:ascii="Cambria" w:hAnsi="Cambria" w:cs="Times New Roman"/>
        </w:rPr>
        <w:t>The program vision for the building is being developed with the leadership of the faculty, together with the office of the dean of the School of Humanities and Sciences and Stanford University Libraries &amp; Academic Information Resources.</w:t>
      </w:r>
    </w:p>
    <w:p w14:paraId="7C3CDB09" w14:textId="77777777" w:rsidR="00B86FBA" w:rsidRDefault="00B86FBA" w:rsidP="00B86FBA">
      <w:pPr>
        <w:spacing w:before="100" w:beforeAutospacing="1" w:after="100" w:afterAutospacing="1"/>
        <w:rPr>
          <w:rFonts w:ascii="Cambria" w:hAnsi="Cambria" w:cs="Times New Roman"/>
        </w:rPr>
      </w:pPr>
      <w:r w:rsidRPr="003D4A5B">
        <w:rPr>
          <w:rFonts w:ascii="Cambria" w:hAnsi="Cambria" w:cs="Times New Roman"/>
        </w:rPr>
        <w:t>"Among the many challenges posed by the prospect of a new building is the need to imagine new and different ways</w:t>
      </w:r>
      <w:r>
        <w:rPr>
          <w:rFonts w:ascii="Cambria" w:hAnsi="Cambria" w:cs="Times New Roman"/>
        </w:rPr>
        <w:t xml:space="preserve"> of teaching,"</w:t>
      </w:r>
      <w:r w:rsidRPr="003D4A5B">
        <w:rPr>
          <w:rFonts w:ascii="Cambria" w:hAnsi="Cambria" w:cs="Times New Roman"/>
        </w:rPr>
        <w:t xml:space="preserve"> said Nancy </w:t>
      </w:r>
      <w:r>
        <w:rPr>
          <w:rFonts w:ascii="Cambria" w:hAnsi="Cambria" w:cs="Times New Roman"/>
        </w:rPr>
        <w:t xml:space="preserve">J. </w:t>
      </w:r>
      <w:r w:rsidRPr="003D4A5B">
        <w:rPr>
          <w:rFonts w:ascii="Cambria" w:hAnsi="Cambria" w:cs="Times New Roman"/>
        </w:rPr>
        <w:t xml:space="preserve">Troy, chair of the </w:t>
      </w:r>
      <w:hyperlink r:id="rId10" w:history="1">
        <w:r w:rsidRPr="003D4A5B">
          <w:rPr>
            <w:rStyle w:val="Hyperlink"/>
            <w:rFonts w:ascii="Cambria" w:hAnsi="Cambria" w:cs="Times New Roman"/>
          </w:rPr>
          <w:t xml:space="preserve">Department of Art </w:t>
        </w:r>
        <w:r>
          <w:rPr>
            <w:rStyle w:val="Hyperlink"/>
            <w:rFonts w:ascii="Cambria" w:hAnsi="Cambria" w:cs="Times New Roman"/>
          </w:rPr>
          <w:t>&amp;</w:t>
        </w:r>
        <w:r w:rsidRPr="003D4A5B">
          <w:rPr>
            <w:rStyle w:val="Hyperlink"/>
            <w:rFonts w:ascii="Cambria" w:hAnsi="Cambria" w:cs="Times New Roman"/>
          </w:rPr>
          <w:t xml:space="preserve"> Art History</w:t>
        </w:r>
      </w:hyperlink>
      <w:r w:rsidRPr="003D4A5B">
        <w:rPr>
          <w:rFonts w:ascii="Cambria" w:hAnsi="Cambria" w:cs="Times New Roman"/>
        </w:rPr>
        <w:t>. "Now, we and our students have an opportunity to rethink customary practices. The design features of the McMurtry Building encourage all of us to engage ever more intensively with one another to enhance our teaching, scho</w:t>
      </w:r>
      <w:r>
        <w:rPr>
          <w:rFonts w:ascii="Cambria" w:hAnsi="Cambria" w:cs="Times New Roman"/>
        </w:rPr>
        <w:t xml:space="preserve">larship and creative practices." </w:t>
      </w:r>
    </w:p>
    <w:p w14:paraId="45ABDB6F" w14:textId="77777777" w:rsidR="00B86FBA" w:rsidRDefault="00B86FBA" w:rsidP="00B86FBA">
      <w:pPr>
        <w:spacing w:before="100" w:beforeAutospacing="1" w:after="100" w:afterAutospacing="1"/>
        <w:rPr>
          <w:rFonts w:ascii="Cambria" w:hAnsi="Cambria" w:cs="Times New Roman"/>
        </w:rPr>
      </w:pPr>
      <w:r>
        <w:rPr>
          <w:rFonts w:ascii="Cambria" w:hAnsi="Cambria" w:cs="Times New Roman"/>
        </w:rPr>
        <w:t xml:space="preserve">Troy points out that the </w:t>
      </w:r>
      <w:r w:rsidRPr="006437CA">
        <w:rPr>
          <w:rFonts w:ascii="Cambria" w:hAnsi="Cambria" w:cs="Times New Roman"/>
        </w:rPr>
        <w:t>art-making studios will have more storage </w:t>
      </w:r>
      <w:r>
        <w:rPr>
          <w:rFonts w:ascii="Cambria" w:hAnsi="Cambria" w:cs="Times New Roman"/>
        </w:rPr>
        <w:t>capacity than the current</w:t>
      </w:r>
      <w:r w:rsidRPr="006437CA">
        <w:rPr>
          <w:rFonts w:ascii="Cambria" w:hAnsi="Cambria" w:cs="Times New Roman"/>
        </w:rPr>
        <w:t xml:space="preserve"> fac</w:t>
      </w:r>
      <w:r>
        <w:rPr>
          <w:rFonts w:ascii="Cambria" w:hAnsi="Cambria" w:cs="Times New Roman"/>
        </w:rPr>
        <w:t>ilities in Cummings, enabling the department</w:t>
      </w:r>
      <w:r w:rsidRPr="006437CA">
        <w:rPr>
          <w:rFonts w:ascii="Cambria" w:hAnsi="Cambria" w:cs="Times New Roman"/>
        </w:rPr>
        <w:t xml:space="preserve"> to make better and more efficient u</w:t>
      </w:r>
      <w:r>
        <w:rPr>
          <w:rFonts w:ascii="Cambria" w:hAnsi="Cambria" w:cs="Times New Roman"/>
        </w:rPr>
        <w:t xml:space="preserve">se of the new spaces so the faculty </w:t>
      </w:r>
      <w:r w:rsidRPr="006437CA">
        <w:rPr>
          <w:rFonts w:ascii="Cambria" w:hAnsi="Cambria" w:cs="Times New Roman"/>
        </w:rPr>
        <w:t>can offer more art practice courses and accommodate more of the demand for such cou</w:t>
      </w:r>
      <w:r>
        <w:rPr>
          <w:rFonts w:ascii="Cambria" w:hAnsi="Cambria" w:cs="Times New Roman"/>
        </w:rPr>
        <w:t>rses among Stanford undergrads.</w:t>
      </w:r>
    </w:p>
    <w:p w14:paraId="6D0E1234" w14:textId="77777777" w:rsidR="00B86FBA" w:rsidRDefault="00B86FBA" w:rsidP="00B86FBA">
      <w:pPr>
        <w:spacing w:before="100" w:beforeAutospacing="1" w:after="100" w:afterAutospacing="1"/>
        <w:rPr>
          <w:rFonts w:ascii="Cambria" w:hAnsi="Cambria" w:cs="Times New Roman"/>
        </w:rPr>
      </w:pPr>
      <w:r w:rsidRPr="003D4A5B">
        <w:rPr>
          <w:rFonts w:ascii="Cambria" w:hAnsi="Cambria" w:cs="Times New Roman"/>
        </w:rPr>
        <w:t xml:space="preserve">Take a </w:t>
      </w:r>
      <w:hyperlink r:id="rId11" w:history="1">
        <w:r w:rsidRPr="003D4A5B">
          <w:rPr>
            <w:rStyle w:val="Hyperlink"/>
            <w:rFonts w:ascii="Cambria" w:hAnsi="Cambria" w:cs="Times New Roman"/>
          </w:rPr>
          <w:t>virtual architectural tour</w:t>
        </w:r>
      </w:hyperlink>
      <w:r w:rsidRPr="003D4A5B">
        <w:rPr>
          <w:rFonts w:ascii="Cambria" w:hAnsi="Cambria" w:cs="Times New Roman"/>
        </w:rPr>
        <w:t xml:space="preserve"> of the McMurtry Building </w:t>
      </w:r>
      <w:r>
        <w:rPr>
          <w:rFonts w:ascii="Cambria" w:hAnsi="Cambria" w:cs="Times New Roman"/>
        </w:rPr>
        <w:t xml:space="preserve">or view </w:t>
      </w:r>
      <w:hyperlink r:id="rId12" w:history="1">
        <w:r w:rsidRPr="003D4A5B">
          <w:rPr>
            <w:rStyle w:val="Hyperlink"/>
            <w:rFonts w:ascii="Cambria" w:hAnsi="Cambria" w:cs="Times New Roman"/>
          </w:rPr>
          <w:t>renderings</w:t>
        </w:r>
      </w:hyperlink>
      <w:r>
        <w:rPr>
          <w:rFonts w:ascii="Cambria" w:hAnsi="Cambria" w:cs="Times New Roman"/>
        </w:rPr>
        <w:t xml:space="preserve"> </w:t>
      </w:r>
      <w:r w:rsidRPr="003D4A5B">
        <w:rPr>
          <w:rFonts w:ascii="Cambria" w:hAnsi="Cambria" w:cs="Times New Roman"/>
        </w:rPr>
        <w:t>on the Stanford Arts website.</w:t>
      </w:r>
    </w:p>
    <w:p w14:paraId="4FDD4FC6" w14:textId="77777777" w:rsidR="00B86FBA" w:rsidRPr="006437CA" w:rsidRDefault="00B86FBA" w:rsidP="00B86FBA">
      <w:pPr>
        <w:spacing w:before="100" w:beforeAutospacing="1" w:after="100" w:afterAutospacing="1"/>
        <w:rPr>
          <w:rFonts w:ascii="Cambria" w:hAnsi="Cambria" w:cs="Times New Roman"/>
        </w:rPr>
      </w:pPr>
      <w:r w:rsidRPr="00002B72">
        <w:rPr>
          <w:rFonts w:ascii="Cambria" w:hAnsi="Cambria" w:cs="Times New Roman"/>
          <w:b/>
        </w:rPr>
        <w:t>Contact:</w:t>
      </w:r>
      <w:r w:rsidRPr="00002B72">
        <w:rPr>
          <w:rFonts w:ascii="Cambria" w:hAnsi="Cambria" w:cs="Times New Roman"/>
          <w:b/>
        </w:rPr>
        <w:br/>
      </w:r>
      <w:r>
        <w:rPr>
          <w:rFonts w:ascii="Cambria" w:hAnsi="Cambria" w:cs="Times New Roman"/>
        </w:rPr>
        <w:t>Robin Wander, University Communications: (650) 724-6184, robin.wander@stanford.edu</w:t>
      </w:r>
    </w:p>
    <w:p w14:paraId="3208338B" w14:textId="261623F9" w:rsidR="00002B72" w:rsidRPr="006437CA" w:rsidRDefault="00002B72" w:rsidP="006437CA">
      <w:pPr>
        <w:spacing w:before="100" w:beforeAutospacing="1" w:after="100" w:afterAutospacing="1"/>
        <w:rPr>
          <w:rFonts w:ascii="Cambria" w:hAnsi="Cambria" w:cs="Times New Roman"/>
        </w:rPr>
      </w:pPr>
    </w:p>
    <w:sectPr w:rsidR="00002B72" w:rsidRPr="006437CA" w:rsidSect="00D574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CA"/>
    <w:rsid w:val="00002B72"/>
    <w:rsid w:val="00072163"/>
    <w:rsid w:val="001135B1"/>
    <w:rsid w:val="001D20CE"/>
    <w:rsid w:val="003D4A5B"/>
    <w:rsid w:val="006437CA"/>
    <w:rsid w:val="00692DCA"/>
    <w:rsid w:val="00793B9D"/>
    <w:rsid w:val="007A19FD"/>
    <w:rsid w:val="009F177F"/>
    <w:rsid w:val="00B04DC9"/>
    <w:rsid w:val="00B86FBA"/>
    <w:rsid w:val="00C42350"/>
    <w:rsid w:val="00CD127E"/>
    <w:rsid w:val="00D57498"/>
    <w:rsid w:val="00E22305"/>
    <w:rsid w:val="00F778D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1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37CA"/>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6437C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7CA"/>
    <w:rPr>
      <w:rFonts w:ascii="Times" w:hAnsi="Times"/>
      <w:b/>
      <w:bCs/>
      <w:kern w:val="36"/>
      <w:sz w:val="48"/>
      <w:szCs w:val="48"/>
    </w:rPr>
  </w:style>
  <w:style w:type="character" w:customStyle="1" w:styleId="Heading3Char">
    <w:name w:val="Heading 3 Char"/>
    <w:basedOn w:val="DefaultParagraphFont"/>
    <w:link w:val="Heading3"/>
    <w:uiPriority w:val="9"/>
    <w:rsid w:val="006437CA"/>
    <w:rPr>
      <w:rFonts w:ascii="Times" w:hAnsi="Times"/>
      <w:b/>
      <w:bCs/>
      <w:sz w:val="27"/>
      <w:szCs w:val="27"/>
    </w:rPr>
  </w:style>
  <w:style w:type="paragraph" w:styleId="NormalWeb">
    <w:name w:val="Normal (Web)"/>
    <w:basedOn w:val="Normal"/>
    <w:uiPriority w:val="99"/>
    <w:semiHidden/>
    <w:unhideWhenUsed/>
    <w:rsid w:val="006437CA"/>
    <w:pPr>
      <w:spacing w:before="100" w:beforeAutospacing="1" w:after="100" w:afterAutospacing="1"/>
    </w:pPr>
    <w:rPr>
      <w:rFonts w:ascii="Times" w:hAnsi="Times" w:cs="Times New Roman"/>
      <w:sz w:val="20"/>
      <w:szCs w:val="20"/>
    </w:rPr>
  </w:style>
  <w:style w:type="paragraph" w:customStyle="1" w:styleId="byline">
    <w:name w:val="byline"/>
    <w:basedOn w:val="Normal"/>
    <w:rsid w:val="006437CA"/>
    <w:pPr>
      <w:spacing w:before="100" w:beforeAutospacing="1" w:after="100" w:afterAutospacing="1"/>
    </w:pPr>
    <w:rPr>
      <w:rFonts w:ascii="Times" w:hAnsi="Times"/>
      <w:sz w:val="20"/>
      <w:szCs w:val="20"/>
    </w:rPr>
  </w:style>
  <w:style w:type="character" w:customStyle="1" w:styleId="byline1">
    <w:name w:val="byline1"/>
    <w:basedOn w:val="DefaultParagraphFont"/>
    <w:rsid w:val="006437CA"/>
  </w:style>
  <w:style w:type="character" w:customStyle="1" w:styleId="citation">
    <w:name w:val="citation"/>
    <w:basedOn w:val="DefaultParagraphFont"/>
    <w:rsid w:val="006437CA"/>
  </w:style>
  <w:style w:type="character" w:styleId="Hyperlink">
    <w:name w:val="Hyperlink"/>
    <w:basedOn w:val="DefaultParagraphFont"/>
    <w:uiPriority w:val="99"/>
    <w:unhideWhenUsed/>
    <w:rsid w:val="006437CA"/>
    <w:rPr>
      <w:color w:val="0000FF"/>
      <w:u w:val="single"/>
    </w:rPr>
  </w:style>
  <w:style w:type="character" w:styleId="Strong">
    <w:name w:val="Strong"/>
    <w:basedOn w:val="DefaultParagraphFont"/>
    <w:uiPriority w:val="22"/>
    <w:qFormat/>
    <w:rsid w:val="006437CA"/>
    <w:rPr>
      <w:b/>
      <w:bCs/>
    </w:rPr>
  </w:style>
  <w:style w:type="paragraph" w:styleId="BalloonText">
    <w:name w:val="Balloon Text"/>
    <w:basedOn w:val="Normal"/>
    <w:link w:val="BalloonTextChar"/>
    <w:uiPriority w:val="99"/>
    <w:semiHidden/>
    <w:unhideWhenUsed/>
    <w:rsid w:val="006437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37CA"/>
    <w:rPr>
      <w:rFonts w:ascii="Lucida Grande" w:hAnsi="Lucida Grande" w:cs="Lucida Grande"/>
      <w:sz w:val="18"/>
      <w:szCs w:val="18"/>
    </w:rPr>
  </w:style>
  <w:style w:type="character" w:styleId="CommentReference">
    <w:name w:val="annotation reference"/>
    <w:basedOn w:val="DefaultParagraphFont"/>
    <w:uiPriority w:val="99"/>
    <w:semiHidden/>
    <w:unhideWhenUsed/>
    <w:rsid w:val="00B04DC9"/>
    <w:rPr>
      <w:sz w:val="18"/>
      <w:szCs w:val="18"/>
    </w:rPr>
  </w:style>
  <w:style w:type="paragraph" w:styleId="CommentText">
    <w:name w:val="annotation text"/>
    <w:basedOn w:val="Normal"/>
    <w:link w:val="CommentTextChar"/>
    <w:uiPriority w:val="99"/>
    <w:semiHidden/>
    <w:unhideWhenUsed/>
    <w:rsid w:val="00B04DC9"/>
  </w:style>
  <w:style w:type="character" w:customStyle="1" w:styleId="CommentTextChar">
    <w:name w:val="Comment Text Char"/>
    <w:basedOn w:val="DefaultParagraphFont"/>
    <w:link w:val="CommentText"/>
    <w:uiPriority w:val="99"/>
    <w:semiHidden/>
    <w:rsid w:val="00B04DC9"/>
  </w:style>
  <w:style w:type="paragraph" w:styleId="CommentSubject">
    <w:name w:val="annotation subject"/>
    <w:basedOn w:val="CommentText"/>
    <w:next w:val="CommentText"/>
    <w:link w:val="CommentSubjectChar"/>
    <w:uiPriority w:val="99"/>
    <w:semiHidden/>
    <w:unhideWhenUsed/>
    <w:rsid w:val="00B04DC9"/>
    <w:rPr>
      <w:b/>
      <w:bCs/>
      <w:sz w:val="20"/>
      <w:szCs w:val="20"/>
    </w:rPr>
  </w:style>
  <w:style w:type="character" w:customStyle="1" w:styleId="CommentSubjectChar">
    <w:name w:val="Comment Subject Char"/>
    <w:basedOn w:val="CommentTextChar"/>
    <w:link w:val="CommentSubject"/>
    <w:uiPriority w:val="99"/>
    <w:semiHidden/>
    <w:rsid w:val="00B04DC9"/>
    <w:rPr>
      <w:b/>
      <w:bCs/>
      <w:sz w:val="20"/>
      <w:szCs w:val="20"/>
    </w:rPr>
  </w:style>
  <w:style w:type="character" w:styleId="FollowedHyperlink">
    <w:name w:val="FollowedHyperlink"/>
    <w:basedOn w:val="DefaultParagraphFont"/>
    <w:uiPriority w:val="99"/>
    <w:semiHidden/>
    <w:unhideWhenUsed/>
    <w:rsid w:val="001135B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37CA"/>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6437C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7CA"/>
    <w:rPr>
      <w:rFonts w:ascii="Times" w:hAnsi="Times"/>
      <w:b/>
      <w:bCs/>
      <w:kern w:val="36"/>
      <w:sz w:val="48"/>
      <w:szCs w:val="48"/>
    </w:rPr>
  </w:style>
  <w:style w:type="character" w:customStyle="1" w:styleId="Heading3Char">
    <w:name w:val="Heading 3 Char"/>
    <w:basedOn w:val="DefaultParagraphFont"/>
    <w:link w:val="Heading3"/>
    <w:uiPriority w:val="9"/>
    <w:rsid w:val="006437CA"/>
    <w:rPr>
      <w:rFonts w:ascii="Times" w:hAnsi="Times"/>
      <w:b/>
      <w:bCs/>
      <w:sz w:val="27"/>
      <w:szCs w:val="27"/>
    </w:rPr>
  </w:style>
  <w:style w:type="paragraph" w:styleId="NormalWeb">
    <w:name w:val="Normal (Web)"/>
    <w:basedOn w:val="Normal"/>
    <w:uiPriority w:val="99"/>
    <w:semiHidden/>
    <w:unhideWhenUsed/>
    <w:rsid w:val="006437CA"/>
    <w:pPr>
      <w:spacing w:before="100" w:beforeAutospacing="1" w:after="100" w:afterAutospacing="1"/>
    </w:pPr>
    <w:rPr>
      <w:rFonts w:ascii="Times" w:hAnsi="Times" w:cs="Times New Roman"/>
      <w:sz w:val="20"/>
      <w:szCs w:val="20"/>
    </w:rPr>
  </w:style>
  <w:style w:type="paragraph" w:customStyle="1" w:styleId="byline">
    <w:name w:val="byline"/>
    <w:basedOn w:val="Normal"/>
    <w:rsid w:val="006437CA"/>
    <w:pPr>
      <w:spacing w:before="100" w:beforeAutospacing="1" w:after="100" w:afterAutospacing="1"/>
    </w:pPr>
    <w:rPr>
      <w:rFonts w:ascii="Times" w:hAnsi="Times"/>
      <w:sz w:val="20"/>
      <w:szCs w:val="20"/>
    </w:rPr>
  </w:style>
  <w:style w:type="character" w:customStyle="1" w:styleId="byline1">
    <w:name w:val="byline1"/>
    <w:basedOn w:val="DefaultParagraphFont"/>
    <w:rsid w:val="006437CA"/>
  </w:style>
  <w:style w:type="character" w:customStyle="1" w:styleId="citation">
    <w:name w:val="citation"/>
    <w:basedOn w:val="DefaultParagraphFont"/>
    <w:rsid w:val="006437CA"/>
  </w:style>
  <w:style w:type="character" w:styleId="Hyperlink">
    <w:name w:val="Hyperlink"/>
    <w:basedOn w:val="DefaultParagraphFont"/>
    <w:uiPriority w:val="99"/>
    <w:unhideWhenUsed/>
    <w:rsid w:val="006437CA"/>
    <w:rPr>
      <w:color w:val="0000FF"/>
      <w:u w:val="single"/>
    </w:rPr>
  </w:style>
  <w:style w:type="character" w:styleId="Strong">
    <w:name w:val="Strong"/>
    <w:basedOn w:val="DefaultParagraphFont"/>
    <w:uiPriority w:val="22"/>
    <w:qFormat/>
    <w:rsid w:val="006437CA"/>
    <w:rPr>
      <w:b/>
      <w:bCs/>
    </w:rPr>
  </w:style>
  <w:style w:type="paragraph" w:styleId="BalloonText">
    <w:name w:val="Balloon Text"/>
    <w:basedOn w:val="Normal"/>
    <w:link w:val="BalloonTextChar"/>
    <w:uiPriority w:val="99"/>
    <w:semiHidden/>
    <w:unhideWhenUsed/>
    <w:rsid w:val="006437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37CA"/>
    <w:rPr>
      <w:rFonts w:ascii="Lucida Grande" w:hAnsi="Lucida Grande" w:cs="Lucida Grande"/>
      <w:sz w:val="18"/>
      <w:szCs w:val="18"/>
    </w:rPr>
  </w:style>
  <w:style w:type="character" w:styleId="CommentReference">
    <w:name w:val="annotation reference"/>
    <w:basedOn w:val="DefaultParagraphFont"/>
    <w:uiPriority w:val="99"/>
    <w:semiHidden/>
    <w:unhideWhenUsed/>
    <w:rsid w:val="00B04DC9"/>
    <w:rPr>
      <w:sz w:val="18"/>
      <w:szCs w:val="18"/>
    </w:rPr>
  </w:style>
  <w:style w:type="paragraph" w:styleId="CommentText">
    <w:name w:val="annotation text"/>
    <w:basedOn w:val="Normal"/>
    <w:link w:val="CommentTextChar"/>
    <w:uiPriority w:val="99"/>
    <w:semiHidden/>
    <w:unhideWhenUsed/>
    <w:rsid w:val="00B04DC9"/>
  </w:style>
  <w:style w:type="character" w:customStyle="1" w:styleId="CommentTextChar">
    <w:name w:val="Comment Text Char"/>
    <w:basedOn w:val="DefaultParagraphFont"/>
    <w:link w:val="CommentText"/>
    <w:uiPriority w:val="99"/>
    <w:semiHidden/>
    <w:rsid w:val="00B04DC9"/>
  </w:style>
  <w:style w:type="paragraph" w:styleId="CommentSubject">
    <w:name w:val="annotation subject"/>
    <w:basedOn w:val="CommentText"/>
    <w:next w:val="CommentText"/>
    <w:link w:val="CommentSubjectChar"/>
    <w:uiPriority w:val="99"/>
    <w:semiHidden/>
    <w:unhideWhenUsed/>
    <w:rsid w:val="00B04DC9"/>
    <w:rPr>
      <w:b/>
      <w:bCs/>
      <w:sz w:val="20"/>
      <w:szCs w:val="20"/>
    </w:rPr>
  </w:style>
  <w:style w:type="character" w:customStyle="1" w:styleId="CommentSubjectChar">
    <w:name w:val="Comment Subject Char"/>
    <w:basedOn w:val="CommentTextChar"/>
    <w:link w:val="CommentSubject"/>
    <w:uiPriority w:val="99"/>
    <w:semiHidden/>
    <w:rsid w:val="00B04DC9"/>
    <w:rPr>
      <w:b/>
      <w:bCs/>
      <w:sz w:val="20"/>
      <w:szCs w:val="20"/>
    </w:rPr>
  </w:style>
  <w:style w:type="character" w:styleId="FollowedHyperlink">
    <w:name w:val="FollowedHyperlink"/>
    <w:basedOn w:val="DefaultParagraphFont"/>
    <w:uiPriority w:val="99"/>
    <w:semiHidden/>
    <w:unhideWhenUsed/>
    <w:rsid w:val="001135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81395">
      <w:bodyDiv w:val="1"/>
      <w:marLeft w:val="0"/>
      <w:marRight w:val="0"/>
      <w:marTop w:val="0"/>
      <w:marBottom w:val="0"/>
      <w:divBdr>
        <w:top w:val="none" w:sz="0" w:space="0" w:color="auto"/>
        <w:left w:val="none" w:sz="0" w:space="0" w:color="auto"/>
        <w:bottom w:val="none" w:sz="0" w:space="0" w:color="auto"/>
        <w:right w:val="none" w:sz="0" w:space="0" w:color="auto"/>
      </w:divBdr>
    </w:div>
    <w:div w:id="1378313924">
      <w:bodyDiv w:val="1"/>
      <w:marLeft w:val="0"/>
      <w:marRight w:val="0"/>
      <w:marTop w:val="0"/>
      <w:marBottom w:val="0"/>
      <w:divBdr>
        <w:top w:val="none" w:sz="0" w:space="0" w:color="auto"/>
        <w:left w:val="none" w:sz="0" w:space="0" w:color="auto"/>
        <w:bottom w:val="none" w:sz="0" w:space="0" w:color="auto"/>
        <w:right w:val="none" w:sz="0" w:space="0" w:color="auto"/>
      </w:divBdr>
      <w:divsChild>
        <w:div w:id="240988394">
          <w:marLeft w:val="0"/>
          <w:marRight w:val="0"/>
          <w:marTop w:val="0"/>
          <w:marBottom w:val="0"/>
          <w:divBdr>
            <w:top w:val="none" w:sz="0" w:space="0" w:color="auto"/>
            <w:left w:val="none" w:sz="0" w:space="0" w:color="auto"/>
            <w:bottom w:val="none" w:sz="0" w:space="0" w:color="auto"/>
            <w:right w:val="none" w:sz="0" w:space="0" w:color="auto"/>
          </w:divBdr>
        </w:div>
        <w:div w:id="447168719">
          <w:marLeft w:val="0"/>
          <w:marRight w:val="0"/>
          <w:marTop w:val="0"/>
          <w:marBottom w:val="0"/>
          <w:divBdr>
            <w:top w:val="none" w:sz="0" w:space="0" w:color="auto"/>
            <w:left w:val="none" w:sz="0" w:space="0" w:color="auto"/>
            <w:bottom w:val="none" w:sz="0" w:space="0" w:color="auto"/>
            <w:right w:val="none" w:sz="0" w:space="0" w:color="auto"/>
          </w:divBdr>
          <w:divsChild>
            <w:div w:id="1761413692">
              <w:marLeft w:val="0"/>
              <w:marRight w:val="0"/>
              <w:marTop w:val="0"/>
              <w:marBottom w:val="0"/>
              <w:divBdr>
                <w:top w:val="none" w:sz="0" w:space="0" w:color="auto"/>
                <w:left w:val="none" w:sz="0" w:space="0" w:color="auto"/>
                <w:bottom w:val="none" w:sz="0" w:space="0" w:color="auto"/>
                <w:right w:val="none" w:sz="0" w:space="0" w:color="auto"/>
              </w:divBdr>
              <w:divsChild>
                <w:div w:id="489292329">
                  <w:marLeft w:val="0"/>
                  <w:marRight w:val="0"/>
                  <w:marTop w:val="0"/>
                  <w:marBottom w:val="0"/>
                  <w:divBdr>
                    <w:top w:val="none" w:sz="0" w:space="0" w:color="auto"/>
                    <w:left w:val="none" w:sz="0" w:space="0" w:color="auto"/>
                    <w:bottom w:val="none" w:sz="0" w:space="0" w:color="auto"/>
                    <w:right w:val="none" w:sz="0" w:space="0" w:color="auto"/>
                  </w:divBdr>
                </w:div>
              </w:divsChild>
            </w:div>
            <w:div w:id="6023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rts.stanford.edu/mcmurtry-building/" TargetMode="External"/><Relationship Id="rId12" Type="http://schemas.openxmlformats.org/officeDocument/2006/relationships/hyperlink" Target="http://arts.stanford.edu/mcmurtry-buildin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useum.stanford.edu/" TargetMode="External"/><Relationship Id="rId6" Type="http://schemas.openxmlformats.org/officeDocument/2006/relationships/hyperlink" Target="https://art.stanford.edu/exhibition-spaces/stanford-art-gallery" TargetMode="External"/><Relationship Id="rId7" Type="http://schemas.openxmlformats.org/officeDocument/2006/relationships/hyperlink" Target="http://live.stanford.edu/" TargetMode="External"/><Relationship Id="rId8" Type="http://schemas.openxmlformats.org/officeDocument/2006/relationships/hyperlink" Target="http://anderson.stanford.edu/" TargetMode="External"/><Relationship Id="rId9" Type="http://schemas.openxmlformats.org/officeDocument/2006/relationships/hyperlink" Target="http://arts.stanford.edu/mcmurtry-building/" TargetMode="External"/><Relationship Id="rId10" Type="http://schemas.openxmlformats.org/officeDocument/2006/relationships/hyperlink" Target="http://art.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1118</Words>
  <Characters>5729</Characters>
  <Application>Microsoft Macintosh Word</Application>
  <DocSecurity>0</DocSecurity>
  <Lines>133</Lines>
  <Paragraphs>33</Paragraphs>
  <ScaleCrop>false</ScaleCrop>
  <Company>Stanford University</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Wander</dc:creator>
  <cp:keywords/>
  <dc:description/>
  <cp:lastModifiedBy>Robin Wander</cp:lastModifiedBy>
  <cp:revision>6</cp:revision>
  <dcterms:created xsi:type="dcterms:W3CDTF">2014-09-22T22:18:00Z</dcterms:created>
  <dcterms:modified xsi:type="dcterms:W3CDTF">2014-09-23T00:15:00Z</dcterms:modified>
</cp:coreProperties>
</file>